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661" w:rsidRDefault="00295661" w:rsidP="00295661">
      <w:pPr>
        <w:pStyle w:val="Default"/>
        <w:spacing w:after="240" w:line="276" w:lineRule="auto"/>
        <w:jc w:val="center"/>
        <w:rPr>
          <w:b/>
          <w:bCs/>
          <w:sz w:val="22"/>
          <w:szCs w:val="22"/>
        </w:rPr>
      </w:pPr>
      <w:r>
        <w:rPr>
          <w:b/>
          <w:bCs/>
          <w:sz w:val="22"/>
          <w:szCs w:val="22"/>
        </w:rPr>
        <w:t>Guía de Presentación de Proyectos de Extensión, Capacitación, Desarrollo, Transferencia y Servicios a Terceros.</w:t>
      </w:r>
    </w:p>
    <w:p w:rsidR="00295661" w:rsidRPr="004D4713" w:rsidRDefault="00295661" w:rsidP="00295661">
      <w:pPr>
        <w:pStyle w:val="Default"/>
        <w:spacing w:after="240" w:line="276" w:lineRule="auto"/>
        <w:rPr>
          <w:sz w:val="22"/>
          <w:szCs w:val="22"/>
        </w:rPr>
      </w:pPr>
      <w:r w:rsidRPr="004D4713">
        <w:rPr>
          <w:sz w:val="22"/>
          <w:szCs w:val="22"/>
        </w:rPr>
        <w:t xml:space="preserve">Los proyectos podrán encuadrarse según sus objetivos, fundamentos, contenidos y metodología, dentro de la siguiente tipología: </w:t>
      </w:r>
    </w:p>
    <w:p w:rsidR="00295661" w:rsidRPr="004D4713" w:rsidRDefault="00295661" w:rsidP="00295661">
      <w:pPr>
        <w:pStyle w:val="Default"/>
        <w:spacing w:after="240" w:line="276" w:lineRule="auto"/>
        <w:ind w:left="708"/>
        <w:rPr>
          <w:sz w:val="22"/>
          <w:szCs w:val="22"/>
        </w:rPr>
      </w:pPr>
      <w:r w:rsidRPr="004D4713">
        <w:rPr>
          <w:b/>
          <w:bCs/>
          <w:sz w:val="22"/>
          <w:szCs w:val="22"/>
        </w:rPr>
        <w:t xml:space="preserve">1. Proyectos de Extensión. </w:t>
      </w:r>
    </w:p>
    <w:p w:rsidR="00295661" w:rsidRPr="004D4713" w:rsidRDefault="00295661" w:rsidP="00295661">
      <w:pPr>
        <w:pStyle w:val="Default"/>
        <w:spacing w:after="240" w:line="276" w:lineRule="auto"/>
        <w:ind w:left="708"/>
        <w:rPr>
          <w:sz w:val="22"/>
          <w:szCs w:val="22"/>
        </w:rPr>
      </w:pPr>
      <w:r w:rsidRPr="004D4713">
        <w:rPr>
          <w:b/>
          <w:bCs/>
          <w:sz w:val="22"/>
          <w:szCs w:val="22"/>
        </w:rPr>
        <w:t xml:space="preserve">2. Proyectos de Capacitación. </w:t>
      </w:r>
    </w:p>
    <w:p w:rsidR="00295661" w:rsidRPr="004D4713" w:rsidRDefault="00295661" w:rsidP="00295661">
      <w:pPr>
        <w:pStyle w:val="Default"/>
        <w:spacing w:after="240" w:line="276" w:lineRule="auto"/>
        <w:ind w:left="708"/>
        <w:rPr>
          <w:sz w:val="22"/>
          <w:szCs w:val="22"/>
        </w:rPr>
      </w:pPr>
      <w:r w:rsidRPr="004D4713">
        <w:rPr>
          <w:b/>
          <w:bCs/>
          <w:sz w:val="22"/>
          <w:szCs w:val="22"/>
        </w:rPr>
        <w:t xml:space="preserve">3. Proyectos de Desarrollo, Transferencia y Servicios a Terceros. </w:t>
      </w:r>
    </w:p>
    <w:p w:rsidR="00295661" w:rsidRPr="004D4713" w:rsidRDefault="00295661" w:rsidP="00295661">
      <w:pPr>
        <w:pStyle w:val="Default"/>
        <w:spacing w:after="240" w:line="276" w:lineRule="auto"/>
        <w:rPr>
          <w:sz w:val="22"/>
          <w:szCs w:val="22"/>
        </w:rPr>
      </w:pPr>
      <w:r w:rsidRPr="004D4713">
        <w:rPr>
          <w:sz w:val="22"/>
          <w:szCs w:val="22"/>
        </w:rPr>
        <w:t xml:space="preserve">Cuando el Proyecto responda a una demanda o por Convocatoria a una Institución u Organismo externo, el formato del Proyecto puede responder a formularios o programaciones preestablecidos por los Organismos. La presentación deberá ser impresa y una copia en formato digital. Los proyectos de desarrollo, transferencia y servicios a terceros (punto 3) serán encuadrados en la Secretaría de Extensión; Transferencia y Asuntos Sociales, canalizados con los instrumentos legales vigentes según el caso, y aprobados por el Consejo Directivo de la Facultad. Para los que corresponden a Extensión y Capacitación (puntos 1 y 2) y que se generan dentro de la Unidad Académica, se establece la siguiente guía: </w:t>
      </w:r>
    </w:p>
    <w:p w:rsidR="00295661" w:rsidRPr="004D4713" w:rsidRDefault="00295661" w:rsidP="00295661">
      <w:pPr>
        <w:pStyle w:val="Default"/>
        <w:spacing w:after="240" w:line="276" w:lineRule="auto"/>
        <w:rPr>
          <w:sz w:val="22"/>
          <w:szCs w:val="22"/>
        </w:rPr>
      </w:pPr>
      <w:r w:rsidRPr="004D4713">
        <w:rPr>
          <w:b/>
          <w:bCs/>
          <w:sz w:val="22"/>
          <w:szCs w:val="22"/>
        </w:rPr>
        <w:t xml:space="preserve">Proyectos. </w:t>
      </w:r>
    </w:p>
    <w:p w:rsidR="00295661" w:rsidRPr="004D4713" w:rsidRDefault="00295661" w:rsidP="00295661">
      <w:pPr>
        <w:pStyle w:val="Default"/>
        <w:spacing w:after="240" w:line="276" w:lineRule="auto"/>
        <w:rPr>
          <w:sz w:val="22"/>
          <w:szCs w:val="22"/>
        </w:rPr>
      </w:pPr>
      <w:r w:rsidRPr="004D4713">
        <w:rPr>
          <w:b/>
          <w:bCs/>
          <w:sz w:val="22"/>
          <w:szCs w:val="22"/>
        </w:rPr>
        <w:t>1.</w:t>
      </w:r>
      <w:r w:rsidR="004D4713">
        <w:rPr>
          <w:b/>
          <w:bCs/>
          <w:sz w:val="22"/>
          <w:szCs w:val="22"/>
        </w:rPr>
        <w:t xml:space="preserve">   </w:t>
      </w:r>
      <w:r w:rsidRPr="004D4713">
        <w:rPr>
          <w:b/>
          <w:bCs/>
          <w:sz w:val="22"/>
          <w:szCs w:val="22"/>
        </w:rPr>
        <w:t xml:space="preserve"> </w:t>
      </w:r>
      <w:r w:rsidRPr="004D4713">
        <w:rPr>
          <w:b/>
          <w:bCs/>
          <w:sz w:val="22"/>
          <w:szCs w:val="22"/>
        </w:rPr>
        <w:t xml:space="preserve">Denominación del Proyecto. </w:t>
      </w:r>
      <w:r w:rsidRPr="004D4713">
        <w:rPr>
          <w:sz w:val="22"/>
          <w:szCs w:val="22"/>
        </w:rPr>
        <w:t xml:space="preserve">Que debe ser representativo de los contenidos. </w:t>
      </w:r>
    </w:p>
    <w:p w:rsidR="00295661" w:rsidRPr="004D4713" w:rsidRDefault="00295661" w:rsidP="00295661">
      <w:pPr>
        <w:pStyle w:val="Default"/>
        <w:spacing w:after="240" w:line="276" w:lineRule="auto"/>
        <w:rPr>
          <w:sz w:val="22"/>
          <w:szCs w:val="22"/>
        </w:rPr>
      </w:pPr>
      <w:r w:rsidRPr="004D4713">
        <w:rPr>
          <w:b/>
          <w:bCs/>
          <w:sz w:val="22"/>
          <w:szCs w:val="22"/>
        </w:rPr>
        <w:t xml:space="preserve">2. </w:t>
      </w:r>
      <w:r w:rsidRPr="004D4713">
        <w:rPr>
          <w:b/>
          <w:bCs/>
          <w:sz w:val="22"/>
          <w:szCs w:val="22"/>
        </w:rPr>
        <w:t xml:space="preserve">   </w:t>
      </w:r>
      <w:r w:rsidRPr="004D4713">
        <w:rPr>
          <w:b/>
          <w:bCs/>
          <w:sz w:val="22"/>
          <w:szCs w:val="22"/>
        </w:rPr>
        <w:t xml:space="preserve">Ente Organizador. </w:t>
      </w:r>
      <w:r w:rsidRPr="004D4713">
        <w:rPr>
          <w:sz w:val="22"/>
          <w:szCs w:val="22"/>
        </w:rPr>
        <w:t xml:space="preserve">Secretarías de la Facultad, direcciones de área, equipos de cátedra en forma independiente o en acciones combinadas, grupos de estudios, centros de investigación. También podrán ser entes organizadores las agrupaciones estudiantiles, graduados, actores sociales, organizaciones no gubernamentales, instituciones del medio, fundaciones que avaladas por alguna de las secretarías de la facultad, presenten la propuesta. </w:t>
      </w:r>
    </w:p>
    <w:p w:rsidR="00295661" w:rsidRPr="004D4713" w:rsidRDefault="00295661" w:rsidP="00295661">
      <w:pPr>
        <w:pStyle w:val="Default"/>
        <w:spacing w:after="240" w:line="276" w:lineRule="auto"/>
        <w:rPr>
          <w:sz w:val="22"/>
          <w:szCs w:val="22"/>
        </w:rPr>
      </w:pPr>
      <w:r w:rsidRPr="004D4713">
        <w:rPr>
          <w:b/>
          <w:bCs/>
          <w:sz w:val="22"/>
          <w:szCs w:val="22"/>
        </w:rPr>
        <w:t>3.</w:t>
      </w:r>
      <w:r w:rsidRPr="004D4713">
        <w:rPr>
          <w:b/>
          <w:bCs/>
          <w:sz w:val="22"/>
          <w:szCs w:val="22"/>
        </w:rPr>
        <w:t xml:space="preserve">   </w:t>
      </w:r>
      <w:r w:rsidRPr="004D4713">
        <w:rPr>
          <w:b/>
          <w:bCs/>
          <w:sz w:val="22"/>
          <w:szCs w:val="22"/>
        </w:rPr>
        <w:t xml:space="preserve">Sede de la Actividad. </w:t>
      </w:r>
      <w:r w:rsidRPr="004D4713">
        <w:rPr>
          <w:sz w:val="22"/>
          <w:szCs w:val="22"/>
        </w:rPr>
        <w:t xml:space="preserve">En dependencias de la Universidad o fuera de ella. </w:t>
      </w:r>
    </w:p>
    <w:p w:rsidR="00295661" w:rsidRPr="004D4713" w:rsidRDefault="00295661" w:rsidP="00295661">
      <w:pPr>
        <w:pStyle w:val="Default"/>
        <w:spacing w:after="240" w:line="276" w:lineRule="auto"/>
        <w:rPr>
          <w:sz w:val="22"/>
          <w:szCs w:val="22"/>
        </w:rPr>
      </w:pPr>
      <w:r w:rsidRPr="004D4713">
        <w:rPr>
          <w:b/>
          <w:bCs/>
          <w:sz w:val="22"/>
          <w:szCs w:val="22"/>
        </w:rPr>
        <w:t xml:space="preserve">4. </w:t>
      </w:r>
      <w:r w:rsidRPr="004D4713">
        <w:rPr>
          <w:b/>
          <w:bCs/>
          <w:sz w:val="22"/>
          <w:szCs w:val="22"/>
        </w:rPr>
        <w:t xml:space="preserve">  </w:t>
      </w:r>
      <w:r w:rsidRPr="004D4713">
        <w:rPr>
          <w:b/>
          <w:bCs/>
          <w:sz w:val="22"/>
          <w:szCs w:val="22"/>
        </w:rPr>
        <w:t xml:space="preserve">Destinatarios. </w:t>
      </w:r>
      <w:r w:rsidRPr="004D4713">
        <w:rPr>
          <w:sz w:val="22"/>
          <w:szCs w:val="22"/>
        </w:rPr>
        <w:t xml:space="preserve">Especificando si se trata de la comunidad educativa y sociedad civil, o ambas. </w:t>
      </w:r>
    </w:p>
    <w:p w:rsidR="00295661" w:rsidRPr="004D4713" w:rsidRDefault="00295661" w:rsidP="00295661">
      <w:pPr>
        <w:pStyle w:val="Default"/>
        <w:spacing w:after="240" w:line="276" w:lineRule="auto"/>
        <w:rPr>
          <w:sz w:val="22"/>
          <w:szCs w:val="22"/>
        </w:rPr>
      </w:pPr>
      <w:r w:rsidRPr="004D4713">
        <w:rPr>
          <w:b/>
          <w:bCs/>
          <w:sz w:val="22"/>
          <w:szCs w:val="22"/>
        </w:rPr>
        <w:t xml:space="preserve">5. </w:t>
      </w:r>
      <w:r w:rsidRPr="004D4713">
        <w:rPr>
          <w:b/>
          <w:bCs/>
          <w:sz w:val="22"/>
          <w:szCs w:val="22"/>
        </w:rPr>
        <w:t xml:space="preserve">  </w:t>
      </w:r>
      <w:r w:rsidRPr="004D4713">
        <w:rPr>
          <w:b/>
          <w:bCs/>
          <w:sz w:val="22"/>
          <w:szCs w:val="22"/>
        </w:rPr>
        <w:t xml:space="preserve">Objetivos. </w:t>
      </w:r>
      <w:r w:rsidRPr="004D4713">
        <w:rPr>
          <w:sz w:val="22"/>
          <w:szCs w:val="22"/>
        </w:rPr>
        <w:t xml:space="preserve">Consignar el propósito de la actividad y objetivos particulares señalando su vinculación con el plan de estudios, área, asignatura o materia de estudio, disciplinar o campo profesional. </w:t>
      </w:r>
    </w:p>
    <w:p w:rsidR="00295661" w:rsidRPr="004D4713" w:rsidRDefault="00295661" w:rsidP="00295661">
      <w:pPr>
        <w:pStyle w:val="Default"/>
        <w:spacing w:after="240" w:line="276" w:lineRule="auto"/>
        <w:rPr>
          <w:sz w:val="22"/>
          <w:szCs w:val="22"/>
        </w:rPr>
      </w:pPr>
      <w:r w:rsidRPr="004D4713">
        <w:rPr>
          <w:b/>
          <w:bCs/>
          <w:sz w:val="22"/>
          <w:szCs w:val="22"/>
        </w:rPr>
        <w:t xml:space="preserve">6. </w:t>
      </w:r>
      <w:r w:rsidRPr="004D4713">
        <w:rPr>
          <w:b/>
          <w:bCs/>
          <w:sz w:val="22"/>
          <w:szCs w:val="22"/>
        </w:rPr>
        <w:t xml:space="preserve">  </w:t>
      </w:r>
      <w:r w:rsidRPr="004D4713">
        <w:rPr>
          <w:b/>
          <w:bCs/>
          <w:sz w:val="22"/>
          <w:szCs w:val="22"/>
        </w:rPr>
        <w:t xml:space="preserve">Contenidos. </w:t>
      </w:r>
      <w:r w:rsidRPr="004D4713">
        <w:rPr>
          <w:sz w:val="22"/>
          <w:szCs w:val="22"/>
        </w:rPr>
        <w:t xml:space="preserve">Que se desarrollarán relativos al proyecto, señalando su vinculación con el plan de estudios, área, asignatura o materia de estudio, disciplinar o campo profesional. </w:t>
      </w:r>
    </w:p>
    <w:p w:rsidR="00295661" w:rsidRPr="004D4713" w:rsidRDefault="00295661" w:rsidP="00295661">
      <w:pPr>
        <w:pStyle w:val="Default"/>
        <w:spacing w:after="240" w:line="276" w:lineRule="auto"/>
        <w:rPr>
          <w:sz w:val="22"/>
          <w:szCs w:val="22"/>
        </w:rPr>
      </w:pPr>
      <w:r w:rsidRPr="004D4713">
        <w:rPr>
          <w:b/>
          <w:bCs/>
          <w:sz w:val="22"/>
          <w:szCs w:val="22"/>
        </w:rPr>
        <w:t xml:space="preserve">7. </w:t>
      </w:r>
      <w:r w:rsidRPr="004D4713">
        <w:rPr>
          <w:b/>
          <w:bCs/>
          <w:sz w:val="22"/>
          <w:szCs w:val="22"/>
        </w:rPr>
        <w:t xml:space="preserve">  </w:t>
      </w:r>
      <w:r w:rsidRPr="004D4713">
        <w:rPr>
          <w:b/>
          <w:bCs/>
          <w:sz w:val="22"/>
          <w:szCs w:val="22"/>
        </w:rPr>
        <w:t xml:space="preserve">Metodología. </w:t>
      </w:r>
      <w:r w:rsidRPr="004D4713">
        <w:rPr>
          <w:sz w:val="22"/>
          <w:szCs w:val="22"/>
        </w:rPr>
        <w:t xml:space="preserve">Establecer técnicas y modalidades de trabajo de la actividad: clases teórico prácticas, aula taller, grupos de reflexión, seminario, talleres, prácticas, animaciones, desarrollo de técnicas, utilización de herramientas tecnológicas, exposiciones, y otras que se consideren apropiadas para el desarrollo de la misma. </w:t>
      </w:r>
    </w:p>
    <w:p w:rsidR="00295661" w:rsidRDefault="00295661" w:rsidP="00295661">
      <w:pPr>
        <w:pStyle w:val="Default"/>
        <w:spacing w:after="240" w:line="276" w:lineRule="auto"/>
        <w:rPr>
          <w:sz w:val="22"/>
          <w:szCs w:val="22"/>
        </w:rPr>
      </w:pPr>
      <w:r w:rsidRPr="004D4713">
        <w:rPr>
          <w:b/>
          <w:bCs/>
          <w:sz w:val="22"/>
          <w:szCs w:val="22"/>
        </w:rPr>
        <w:t>8.</w:t>
      </w:r>
      <w:r>
        <w:rPr>
          <w:rFonts w:ascii="Arial" w:hAnsi="Arial" w:cs="Arial"/>
          <w:b/>
          <w:bCs/>
          <w:sz w:val="22"/>
          <w:szCs w:val="22"/>
        </w:rPr>
        <w:t xml:space="preserve"> </w:t>
      </w:r>
      <w:r>
        <w:rPr>
          <w:rFonts w:ascii="Arial" w:hAnsi="Arial" w:cs="Arial"/>
          <w:b/>
          <w:bCs/>
          <w:sz w:val="22"/>
          <w:szCs w:val="22"/>
        </w:rPr>
        <w:t xml:space="preserve">  </w:t>
      </w:r>
      <w:r>
        <w:rPr>
          <w:b/>
          <w:bCs/>
          <w:sz w:val="22"/>
          <w:szCs w:val="22"/>
        </w:rPr>
        <w:t xml:space="preserve">Modalidad. </w:t>
      </w:r>
      <w:r>
        <w:rPr>
          <w:sz w:val="22"/>
          <w:szCs w:val="22"/>
        </w:rPr>
        <w:t xml:space="preserve">Especificar su carácter (presencial, </w:t>
      </w:r>
      <w:proofErr w:type="spellStart"/>
      <w:r>
        <w:rPr>
          <w:sz w:val="22"/>
          <w:szCs w:val="22"/>
        </w:rPr>
        <w:t>semi</w:t>
      </w:r>
      <w:proofErr w:type="spellEnd"/>
      <w:r>
        <w:rPr>
          <w:sz w:val="22"/>
          <w:szCs w:val="22"/>
        </w:rPr>
        <w:t xml:space="preserve">-presencial, y/o virtual). Según la modalidad se determinará el porcentaje de asistencia para la obtención del certificado. </w:t>
      </w:r>
    </w:p>
    <w:p w:rsidR="00295661" w:rsidRDefault="00295661" w:rsidP="00295661">
      <w:pPr>
        <w:pStyle w:val="Default"/>
        <w:spacing w:after="240" w:line="276" w:lineRule="auto"/>
        <w:ind w:left="426" w:hanging="426"/>
        <w:rPr>
          <w:sz w:val="22"/>
          <w:szCs w:val="22"/>
        </w:rPr>
      </w:pPr>
      <w:r w:rsidRPr="004D4713">
        <w:rPr>
          <w:b/>
          <w:bCs/>
          <w:sz w:val="22"/>
          <w:szCs w:val="22"/>
        </w:rPr>
        <w:t>9.</w:t>
      </w:r>
      <w:r>
        <w:rPr>
          <w:rFonts w:ascii="Arial" w:hAnsi="Arial" w:cs="Arial"/>
          <w:b/>
          <w:bCs/>
          <w:sz w:val="22"/>
          <w:szCs w:val="22"/>
        </w:rPr>
        <w:t xml:space="preserve"> </w:t>
      </w:r>
      <w:r>
        <w:rPr>
          <w:rFonts w:ascii="Arial" w:hAnsi="Arial" w:cs="Arial"/>
          <w:b/>
          <w:bCs/>
          <w:sz w:val="22"/>
          <w:szCs w:val="22"/>
        </w:rPr>
        <w:t xml:space="preserve">  </w:t>
      </w:r>
      <w:r>
        <w:rPr>
          <w:b/>
          <w:bCs/>
          <w:sz w:val="22"/>
          <w:szCs w:val="22"/>
        </w:rPr>
        <w:t xml:space="preserve">Evaluación. </w:t>
      </w:r>
      <w:r>
        <w:rPr>
          <w:sz w:val="22"/>
          <w:szCs w:val="22"/>
        </w:rPr>
        <w:t xml:space="preserve">Si la actividad incluye evaluación, será necesario describir los criterios e instrumentos de la misma. </w:t>
      </w:r>
    </w:p>
    <w:p w:rsidR="00295661" w:rsidRDefault="00295661" w:rsidP="00295661">
      <w:pPr>
        <w:pStyle w:val="Default"/>
        <w:spacing w:after="240" w:line="276" w:lineRule="auto"/>
        <w:rPr>
          <w:b/>
          <w:bCs/>
          <w:sz w:val="22"/>
          <w:szCs w:val="22"/>
        </w:rPr>
      </w:pPr>
      <w:r w:rsidRPr="004D4713">
        <w:rPr>
          <w:b/>
          <w:bCs/>
          <w:sz w:val="22"/>
          <w:szCs w:val="22"/>
        </w:rPr>
        <w:lastRenderedPageBreak/>
        <w:t>10.</w:t>
      </w:r>
      <w:r>
        <w:rPr>
          <w:rFonts w:ascii="Arial" w:hAnsi="Arial" w:cs="Arial"/>
          <w:b/>
          <w:bCs/>
          <w:sz w:val="22"/>
          <w:szCs w:val="22"/>
        </w:rPr>
        <w:t xml:space="preserve"> </w:t>
      </w:r>
      <w:r>
        <w:rPr>
          <w:b/>
          <w:bCs/>
          <w:sz w:val="22"/>
          <w:szCs w:val="22"/>
        </w:rPr>
        <w:t xml:space="preserve">Personal Afectado al Proyecto. </w:t>
      </w:r>
    </w:p>
    <w:p w:rsidR="00295661" w:rsidRDefault="00295661" w:rsidP="002D006D">
      <w:pPr>
        <w:pStyle w:val="Default"/>
        <w:spacing w:line="276" w:lineRule="auto"/>
        <w:ind w:firstLine="426"/>
        <w:rPr>
          <w:sz w:val="22"/>
          <w:szCs w:val="22"/>
        </w:rPr>
      </w:pPr>
      <w:r>
        <w:rPr>
          <w:sz w:val="22"/>
          <w:szCs w:val="22"/>
        </w:rPr>
        <w:t xml:space="preserve">Se distinguen dos tipos de afectaciones: </w:t>
      </w:r>
    </w:p>
    <w:p w:rsidR="00295661" w:rsidRDefault="00295661" w:rsidP="002D006D">
      <w:pPr>
        <w:pStyle w:val="Default"/>
        <w:spacing w:line="276" w:lineRule="auto"/>
        <w:ind w:left="426"/>
        <w:rPr>
          <w:sz w:val="22"/>
          <w:szCs w:val="22"/>
        </w:rPr>
      </w:pPr>
      <w:r>
        <w:rPr>
          <w:b/>
          <w:bCs/>
          <w:sz w:val="22"/>
          <w:szCs w:val="22"/>
        </w:rPr>
        <w:t xml:space="preserve">a- Referidas a organización, coordinación, realización de la acción de la actividad. </w:t>
      </w:r>
    </w:p>
    <w:p w:rsidR="00295661" w:rsidRDefault="00295661" w:rsidP="002D006D">
      <w:pPr>
        <w:pStyle w:val="Default"/>
        <w:numPr>
          <w:ilvl w:val="0"/>
          <w:numId w:val="1"/>
        </w:numPr>
        <w:spacing w:line="276" w:lineRule="auto"/>
        <w:rPr>
          <w:sz w:val="22"/>
          <w:szCs w:val="22"/>
        </w:rPr>
      </w:pPr>
      <w:r>
        <w:rPr>
          <w:sz w:val="22"/>
          <w:szCs w:val="22"/>
        </w:rPr>
        <w:t xml:space="preserve">Coordinador General. </w:t>
      </w:r>
    </w:p>
    <w:p w:rsidR="00295661" w:rsidRDefault="00295661" w:rsidP="002D006D">
      <w:pPr>
        <w:pStyle w:val="Default"/>
        <w:numPr>
          <w:ilvl w:val="0"/>
          <w:numId w:val="1"/>
        </w:numPr>
        <w:spacing w:line="276" w:lineRule="auto"/>
        <w:rPr>
          <w:sz w:val="22"/>
          <w:szCs w:val="22"/>
        </w:rPr>
      </w:pPr>
      <w:r>
        <w:rPr>
          <w:sz w:val="22"/>
          <w:szCs w:val="22"/>
        </w:rPr>
        <w:t xml:space="preserve">Comisión Organizadora (especificar carga horaria afectada al proyecto y tareas a cargo). </w:t>
      </w:r>
    </w:p>
    <w:p w:rsidR="00295661" w:rsidRDefault="00295661" w:rsidP="002D006D">
      <w:pPr>
        <w:pStyle w:val="Default"/>
        <w:numPr>
          <w:ilvl w:val="0"/>
          <w:numId w:val="1"/>
        </w:numPr>
        <w:spacing w:after="240" w:line="276" w:lineRule="auto"/>
        <w:rPr>
          <w:sz w:val="22"/>
          <w:szCs w:val="22"/>
        </w:rPr>
      </w:pPr>
      <w:r>
        <w:rPr>
          <w:sz w:val="22"/>
          <w:szCs w:val="22"/>
        </w:rPr>
        <w:t xml:space="preserve">Estudiantes Colaboradores (certificación con créditos académicos cuando corresponda). </w:t>
      </w:r>
    </w:p>
    <w:p w:rsidR="00295661" w:rsidRDefault="00295661" w:rsidP="002D006D">
      <w:pPr>
        <w:pStyle w:val="Default"/>
        <w:numPr>
          <w:ilvl w:val="0"/>
          <w:numId w:val="1"/>
        </w:numPr>
        <w:spacing w:line="276" w:lineRule="auto"/>
        <w:rPr>
          <w:sz w:val="22"/>
          <w:szCs w:val="22"/>
        </w:rPr>
      </w:pPr>
      <w:r>
        <w:rPr>
          <w:b/>
          <w:bCs/>
          <w:sz w:val="22"/>
          <w:szCs w:val="22"/>
        </w:rPr>
        <w:t xml:space="preserve">b- Referidas a participación de carácter académico. </w:t>
      </w:r>
      <w:r>
        <w:rPr>
          <w:sz w:val="22"/>
          <w:szCs w:val="22"/>
        </w:rPr>
        <w:t xml:space="preserve">(especificar carga horaria afectada al proyecto y tareas a cargo). </w:t>
      </w:r>
    </w:p>
    <w:p w:rsidR="00295661" w:rsidRDefault="00295661" w:rsidP="002D006D">
      <w:pPr>
        <w:pStyle w:val="Default"/>
        <w:numPr>
          <w:ilvl w:val="0"/>
          <w:numId w:val="1"/>
        </w:numPr>
        <w:spacing w:line="276" w:lineRule="auto"/>
        <w:rPr>
          <w:sz w:val="22"/>
          <w:szCs w:val="22"/>
        </w:rPr>
      </w:pPr>
      <w:r>
        <w:rPr>
          <w:sz w:val="22"/>
          <w:szCs w:val="22"/>
        </w:rPr>
        <w:t xml:space="preserve">Conferencista. </w:t>
      </w:r>
    </w:p>
    <w:p w:rsidR="00295661" w:rsidRDefault="00295661" w:rsidP="002D006D">
      <w:pPr>
        <w:pStyle w:val="Default"/>
        <w:numPr>
          <w:ilvl w:val="0"/>
          <w:numId w:val="1"/>
        </w:numPr>
        <w:spacing w:line="276" w:lineRule="auto"/>
        <w:rPr>
          <w:sz w:val="22"/>
          <w:szCs w:val="22"/>
        </w:rPr>
      </w:pPr>
      <w:r>
        <w:rPr>
          <w:sz w:val="22"/>
          <w:szCs w:val="22"/>
        </w:rPr>
        <w:t xml:space="preserve">Disertante. </w:t>
      </w:r>
    </w:p>
    <w:p w:rsidR="00295661" w:rsidRDefault="00295661" w:rsidP="002D006D">
      <w:pPr>
        <w:pStyle w:val="Default"/>
        <w:numPr>
          <w:ilvl w:val="0"/>
          <w:numId w:val="1"/>
        </w:numPr>
        <w:spacing w:line="276" w:lineRule="auto"/>
        <w:rPr>
          <w:sz w:val="22"/>
          <w:szCs w:val="22"/>
        </w:rPr>
      </w:pPr>
      <w:r>
        <w:rPr>
          <w:sz w:val="22"/>
          <w:szCs w:val="22"/>
        </w:rPr>
        <w:t xml:space="preserve">Panelista. </w:t>
      </w:r>
    </w:p>
    <w:p w:rsidR="00295661" w:rsidRDefault="00295661" w:rsidP="002D006D">
      <w:pPr>
        <w:pStyle w:val="Default"/>
        <w:numPr>
          <w:ilvl w:val="0"/>
          <w:numId w:val="1"/>
        </w:numPr>
        <w:spacing w:line="276" w:lineRule="auto"/>
        <w:rPr>
          <w:sz w:val="22"/>
          <w:szCs w:val="22"/>
        </w:rPr>
      </w:pPr>
      <w:r>
        <w:rPr>
          <w:sz w:val="22"/>
          <w:szCs w:val="22"/>
        </w:rPr>
        <w:t xml:space="preserve">Expositor. </w:t>
      </w:r>
    </w:p>
    <w:p w:rsidR="00295661" w:rsidRDefault="00295661" w:rsidP="002D006D">
      <w:pPr>
        <w:pStyle w:val="Default"/>
        <w:numPr>
          <w:ilvl w:val="0"/>
          <w:numId w:val="1"/>
        </w:numPr>
        <w:spacing w:line="276" w:lineRule="auto"/>
        <w:rPr>
          <w:sz w:val="22"/>
          <w:szCs w:val="22"/>
        </w:rPr>
      </w:pPr>
      <w:r>
        <w:rPr>
          <w:sz w:val="22"/>
          <w:szCs w:val="22"/>
        </w:rPr>
        <w:t xml:space="preserve">Coordinador de Taller. </w:t>
      </w:r>
    </w:p>
    <w:p w:rsidR="00295661" w:rsidRDefault="00295661" w:rsidP="002D006D">
      <w:pPr>
        <w:pStyle w:val="Default"/>
        <w:numPr>
          <w:ilvl w:val="0"/>
          <w:numId w:val="1"/>
        </w:numPr>
        <w:spacing w:line="276" w:lineRule="auto"/>
        <w:rPr>
          <w:sz w:val="22"/>
          <w:szCs w:val="22"/>
        </w:rPr>
      </w:pPr>
      <w:r>
        <w:rPr>
          <w:sz w:val="22"/>
          <w:szCs w:val="22"/>
        </w:rPr>
        <w:t xml:space="preserve">Profesor Dictante. </w:t>
      </w:r>
    </w:p>
    <w:p w:rsidR="00295661" w:rsidRDefault="00295661" w:rsidP="002D006D">
      <w:pPr>
        <w:pStyle w:val="Default"/>
        <w:numPr>
          <w:ilvl w:val="0"/>
          <w:numId w:val="1"/>
        </w:numPr>
        <w:spacing w:line="276" w:lineRule="auto"/>
        <w:rPr>
          <w:sz w:val="22"/>
          <w:szCs w:val="22"/>
        </w:rPr>
      </w:pPr>
      <w:r>
        <w:rPr>
          <w:sz w:val="22"/>
          <w:szCs w:val="22"/>
        </w:rPr>
        <w:t xml:space="preserve">Evaluador de trabajos. </w:t>
      </w:r>
    </w:p>
    <w:p w:rsidR="00295661" w:rsidRDefault="00295661" w:rsidP="002D006D">
      <w:pPr>
        <w:pStyle w:val="Default"/>
        <w:numPr>
          <w:ilvl w:val="0"/>
          <w:numId w:val="1"/>
        </w:numPr>
        <w:spacing w:line="276" w:lineRule="auto"/>
        <w:rPr>
          <w:sz w:val="22"/>
          <w:szCs w:val="22"/>
        </w:rPr>
      </w:pPr>
      <w:r>
        <w:rPr>
          <w:sz w:val="22"/>
          <w:szCs w:val="22"/>
        </w:rPr>
        <w:t xml:space="preserve">Integrante de Comité Académico / Comité Científico / Comité Ejecutivo. </w:t>
      </w:r>
    </w:p>
    <w:p w:rsidR="00295661" w:rsidRDefault="00295661" w:rsidP="002D006D">
      <w:pPr>
        <w:pStyle w:val="Default"/>
        <w:numPr>
          <w:ilvl w:val="0"/>
          <w:numId w:val="1"/>
        </w:numPr>
        <w:spacing w:line="276" w:lineRule="auto"/>
        <w:rPr>
          <w:sz w:val="22"/>
          <w:szCs w:val="22"/>
        </w:rPr>
      </w:pPr>
      <w:r>
        <w:rPr>
          <w:sz w:val="22"/>
          <w:szCs w:val="22"/>
        </w:rPr>
        <w:t xml:space="preserve">Otros. </w:t>
      </w:r>
    </w:p>
    <w:p w:rsidR="00295661" w:rsidRDefault="00295661" w:rsidP="00295661">
      <w:pPr>
        <w:pStyle w:val="Default"/>
        <w:spacing w:after="240" w:line="276" w:lineRule="auto"/>
        <w:rPr>
          <w:sz w:val="22"/>
          <w:szCs w:val="22"/>
        </w:rPr>
      </w:pPr>
    </w:p>
    <w:p w:rsidR="00295661" w:rsidRDefault="00295661" w:rsidP="004D4713">
      <w:pPr>
        <w:pStyle w:val="Default"/>
        <w:spacing w:after="240" w:line="276" w:lineRule="auto"/>
        <w:ind w:left="426" w:hanging="426"/>
        <w:rPr>
          <w:sz w:val="22"/>
          <w:szCs w:val="22"/>
        </w:rPr>
      </w:pPr>
      <w:r>
        <w:rPr>
          <w:b/>
          <w:bCs/>
          <w:sz w:val="22"/>
          <w:szCs w:val="22"/>
        </w:rPr>
        <w:t xml:space="preserve">11. Dictantes y/o responsables. </w:t>
      </w:r>
      <w:r>
        <w:rPr>
          <w:sz w:val="22"/>
          <w:szCs w:val="22"/>
        </w:rPr>
        <w:t xml:space="preserve">Los docentes/dictantes que no pertenezcan a esta Casa de Estudios adjuntarán Currículo Vitae. Se determinará la responsabilidad académica y horaria de cada uno de sus integrantes. </w:t>
      </w:r>
    </w:p>
    <w:p w:rsidR="00295661" w:rsidRDefault="00295661" w:rsidP="00295661">
      <w:pPr>
        <w:pStyle w:val="Default"/>
        <w:spacing w:after="240" w:line="276" w:lineRule="auto"/>
        <w:rPr>
          <w:sz w:val="22"/>
          <w:szCs w:val="22"/>
        </w:rPr>
      </w:pPr>
      <w:r>
        <w:rPr>
          <w:b/>
          <w:bCs/>
          <w:sz w:val="22"/>
          <w:szCs w:val="22"/>
        </w:rPr>
        <w:t xml:space="preserve">12. Duración. </w:t>
      </w:r>
      <w:r>
        <w:rPr>
          <w:sz w:val="22"/>
          <w:szCs w:val="22"/>
        </w:rPr>
        <w:t xml:space="preserve">Especificar la carga horaria de la actividad, en horas reloj. </w:t>
      </w:r>
    </w:p>
    <w:p w:rsidR="00295661" w:rsidRDefault="00295661" w:rsidP="004D4713">
      <w:pPr>
        <w:pStyle w:val="Default"/>
        <w:spacing w:after="240" w:line="276" w:lineRule="auto"/>
        <w:ind w:left="426" w:hanging="426"/>
        <w:rPr>
          <w:sz w:val="22"/>
          <w:szCs w:val="22"/>
        </w:rPr>
      </w:pPr>
      <w:r>
        <w:rPr>
          <w:b/>
          <w:bCs/>
          <w:sz w:val="22"/>
          <w:szCs w:val="22"/>
        </w:rPr>
        <w:t xml:space="preserve">13. Cronograma. </w:t>
      </w:r>
      <w:r>
        <w:rPr>
          <w:sz w:val="22"/>
          <w:szCs w:val="22"/>
        </w:rPr>
        <w:t xml:space="preserve">Detallar el/los meses, días y horarios en los cuales se desarrollará la actividad.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1206"/>
        <w:gridCol w:w="1206"/>
        <w:gridCol w:w="1206"/>
        <w:gridCol w:w="1206"/>
        <w:gridCol w:w="1206"/>
        <w:gridCol w:w="1206"/>
      </w:tblGrid>
      <w:tr w:rsidR="00295661" w:rsidTr="003114E1">
        <w:tblPrEx>
          <w:tblCellMar>
            <w:top w:w="0" w:type="dxa"/>
            <w:bottom w:w="0" w:type="dxa"/>
          </w:tblCellMar>
        </w:tblPrEx>
        <w:trPr>
          <w:trHeight w:val="879"/>
        </w:trPr>
        <w:tc>
          <w:tcPr>
            <w:tcW w:w="1206" w:type="dxa"/>
          </w:tcPr>
          <w:p w:rsidR="00295661" w:rsidRDefault="00295661" w:rsidP="00295661">
            <w:pPr>
              <w:pStyle w:val="Default"/>
              <w:spacing w:after="240" w:line="276" w:lineRule="auto"/>
              <w:rPr>
                <w:sz w:val="22"/>
                <w:szCs w:val="22"/>
              </w:rPr>
            </w:pPr>
            <w:r>
              <w:rPr>
                <w:b/>
                <w:bCs/>
                <w:sz w:val="22"/>
                <w:szCs w:val="22"/>
              </w:rPr>
              <w:t xml:space="preserve">Días y horarios Meses </w:t>
            </w:r>
          </w:p>
        </w:tc>
        <w:tc>
          <w:tcPr>
            <w:tcW w:w="1206" w:type="dxa"/>
          </w:tcPr>
          <w:p w:rsidR="00295661" w:rsidRDefault="00295661" w:rsidP="00295661">
            <w:pPr>
              <w:pStyle w:val="Default"/>
              <w:spacing w:after="240" w:line="276" w:lineRule="auto"/>
            </w:pPr>
            <w:r>
              <w:t xml:space="preserve">Lunes </w:t>
            </w:r>
          </w:p>
        </w:tc>
        <w:tc>
          <w:tcPr>
            <w:tcW w:w="1206" w:type="dxa"/>
          </w:tcPr>
          <w:p w:rsidR="00295661" w:rsidRDefault="00295661" w:rsidP="00295661">
            <w:pPr>
              <w:pStyle w:val="Default"/>
              <w:spacing w:after="240" w:line="276" w:lineRule="auto"/>
            </w:pPr>
            <w:r>
              <w:t xml:space="preserve">Martes </w:t>
            </w:r>
          </w:p>
        </w:tc>
        <w:tc>
          <w:tcPr>
            <w:tcW w:w="1206" w:type="dxa"/>
          </w:tcPr>
          <w:p w:rsidR="00295661" w:rsidRDefault="00295661" w:rsidP="00295661">
            <w:pPr>
              <w:pStyle w:val="Default"/>
              <w:spacing w:after="240" w:line="276" w:lineRule="auto"/>
            </w:pPr>
            <w:r>
              <w:t xml:space="preserve">Miércoles </w:t>
            </w:r>
          </w:p>
        </w:tc>
        <w:tc>
          <w:tcPr>
            <w:tcW w:w="1206" w:type="dxa"/>
          </w:tcPr>
          <w:p w:rsidR="00295661" w:rsidRDefault="00295661" w:rsidP="00295661">
            <w:pPr>
              <w:pStyle w:val="Default"/>
              <w:spacing w:after="240" w:line="276" w:lineRule="auto"/>
            </w:pPr>
            <w:r>
              <w:t xml:space="preserve">Jueves </w:t>
            </w:r>
          </w:p>
        </w:tc>
        <w:tc>
          <w:tcPr>
            <w:tcW w:w="1206" w:type="dxa"/>
          </w:tcPr>
          <w:p w:rsidR="00295661" w:rsidRDefault="00295661" w:rsidP="00295661">
            <w:pPr>
              <w:pStyle w:val="Default"/>
              <w:spacing w:after="240" w:line="276" w:lineRule="auto"/>
            </w:pPr>
            <w:r>
              <w:t xml:space="preserve">Viernes </w:t>
            </w:r>
          </w:p>
        </w:tc>
        <w:tc>
          <w:tcPr>
            <w:tcW w:w="1206" w:type="dxa"/>
          </w:tcPr>
          <w:p w:rsidR="00295661" w:rsidRDefault="00295661" w:rsidP="00295661">
            <w:pPr>
              <w:pStyle w:val="Default"/>
              <w:spacing w:after="240" w:line="276" w:lineRule="auto"/>
            </w:pPr>
            <w:r>
              <w:t xml:space="preserve">Sábado </w:t>
            </w:r>
          </w:p>
        </w:tc>
      </w:tr>
      <w:tr w:rsidR="003114E1" w:rsidTr="003114E1">
        <w:tblPrEx>
          <w:tblCellMar>
            <w:top w:w="0" w:type="dxa"/>
            <w:bottom w:w="0" w:type="dxa"/>
          </w:tblCellMar>
        </w:tblPrEx>
        <w:trPr>
          <w:trHeight w:val="456"/>
        </w:trPr>
        <w:tc>
          <w:tcPr>
            <w:tcW w:w="1206" w:type="dxa"/>
          </w:tcPr>
          <w:p w:rsidR="003114E1" w:rsidRDefault="003114E1" w:rsidP="00295661">
            <w:pPr>
              <w:pStyle w:val="Default"/>
              <w:spacing w:after="240" w:line="276" w:lineRule="auto"/>
              <w:rPr>
                <w:b/>
                <w:bCs/>
                <w:sz w:val="22"/>
                <w:szCs w:val="22"/>
              </w:rPr>
            </w:pPr>
          </w:p>
        </w:tc>
        <w:tc>
          <w:tcPr>
            <w:tcW w:w="1206" w:type="dxa"/>
          </w:tcPr>
          <w:p w:rsidR="003114E1" w:rsidRDefault="003114E1" w:rsidP="00295661">
            <w:pPr>
              <w:pStyle w:val="Default"/>
              <w:spacing w:after="240" w:line="276" w:lineRule="auto"/>
            </w:pPr>
          </w:p>
        </w:tc>
        <w:tc>
          <w:tcPr>
            <w:tcW w:w="1206" w:type="dxa"/>
          </w:tcPr>
          <w:p w:rsidR="003114E1" w:rsidRDefault="003114E1" w:rsidP="00295661">
            <w:pPr>
              <w:pStyle w:val="Default"/>
              <w:spacing w:after="240" w:line="276" w:lineRule="auto"/>
            </w:pPr>
          </w:p>
        </w:tc>
        <w:tc>
          <w:tcPr>
            <w:tcW w:w="1206" w:type="dxa"/>
          </w:tcPr>
          <w:p w:rsidR="003114E1" w:rsidRDefault="003114E1" w:rsidP="00295661">
            <w:pPr>
              <w:pStyle w:val="Default"/>
              <w:spacing w:after="240" w:line="276" w:lineRule="auto"/>
            </w:pPr>
          </w:p>
        </w:tc>
        <w:tc>
          <w:tcPr>
            <w:tcW w:w="1206" w:type="dxa"/>
          </w:tcPr>
          <w:p w:rsidR="003114E1" w:rsidRDefault="003114E1" w:rsidP="00295661">
            <w:pPr>
              <w:pStyle w:val="Default"/>
              <w:spacing w:after="240" w:line="276" w:lineRule="auto"/>
            </w:pPr>
          </w:p>
        </w:tc>
        <w:tc>
          <w:tcPr>
            <w:tcW w:w="1206" w:type="dxa"/>
          </w:tcPr>
          <w:p w:rsidR="003114E1" w:rsidRDefault="003114E1" w:rsidP="00295661">
            <w:pPr>
              <w:pStyle w:val="Default"/>
              <w:spacing w:after="240" w:line="276" w:lineRule="auto"/>
            </w:pPr>
          </w:p>
        </w:tc>
        <w:tc>
          <w:tcPr>
            <w:tcW w:w="1206" w:type="dxa"/>
          </w:tcPr>
          <w:p w:rsidR="003114E1" w:rsidRDefault="003114E1" w:rsidP="00295661">
            <w:pPr>
              <w:pStyle w:val="Default"/>
              <w:spacing w:after="240" w:line="276" w:lineRule="auto"/>
            </w:pPr>
          </w:p>
        </w:tc>
      </w:tr>
    </w:tbl>
    <w:p w:rsidR="004D4713" w:rsidRDefault="004D4713" w:rsidP="004D4713">
      <w:pPr>
        <w:pStyle w:val="Default"/>
      </w:pPr>
    </w:p>
    <w:p w:rsidR="004D4713" w:rsidRDefault="004D4713" w:rsidP="004D4713">
      <w:pPr>
        <w:pStyle w:val="Default"/>
        <w:spacing w:before="240" w:after="21" w:line="276" w:lineRule="auto"/>
        <w:ind w:left="426" w:hanging="426"/>
        <w:rPr>
          <w:sz w:val="22"/>
          <w:szCs w:val="22"/>
        </w:rPr>
      </w:pPr>
      <w:r>
        <w:rPr>
          <w:b/>
          <w:bCs/>
          <w:sz w:val="22"/>
          <w:szCs w:val="22"/>
        </w:rPr>
        <w:t xml:space="preserve">14. Número de plazas o cupo. </w:t>
      </w:r>
      <w:proofErr w:type="gramStart"/>
      <w:r>
        <w:rPr>
          <w:sz w:val="22"/>
          <w:szCs w:val="22"/>
        </w:rPr>
        <w:t>en</w:t>
      </w:r>
      <w:proofErr w:type="gramEnd"/>
      <w:r>
        <w:rPr>
          <w:sz w:val="22"/>
          <w:szCs w:val="22"/>
        </w:rPr>
        <w:t xml:space="preserve"> los Proyectos de Extensión el mínimo de estudiantes participantes deben ser 8 (ocho). </w:t>
      </w:r>
    </w:p>
    <w:p w:rsidR="004D4713" w:rsidRDefault="004D4713" w:rsidP="004D4713">
      <w:pPr>
        <w:pStyle w:val="Default"/>
        <w:spacing w:before="240" w:line="276" w:lineRule="auto"/>
        <w:ind w:left="426" w:hanging="426"/>
        <w:rPr>
          <w:sz w:val="22"/>
          <w:szCs w:val="22"/>
        </w:rPr>
      </w:pPr>
      <w:r>
        <w:rPr>
          <w:b/>
          <w:bCs/>
          <w:sz w:val="22"/>
          <w:szCs w:val="22"/>
        </w:rPr>
        <w:t>15. Certificación</w:t>
      </w:r>
      <w:r>
        <w:rPr>
          <w:sz w:val="22"/>
          <w:szCs w:val="22"/>
        </w:rPr>
        <w:t xml:space="preserve">: asistencia o asistencia y aprobación. Eventualmente cuando las condiciones así lo permitan se otorgarán créditos académicos. </w:t>
      </w:r>
    </w:p>
    <w:p w:rsidR="004D4713" w:rsidRDefault="004D4713" w:rsidP="004D4713">
      <w:pPr>
        <w:pStyle w:val="Default"/>
        <w:spacing w:before="240" w:line="276" w:lineRule="auto"/>
        <w:ind w:left="426"/>
        <w:rPr>
          <w:sz w:val="22"/>
          <w:szCs w:val="22"/>
        </w:rPr>
      </w:pPr>
      <w:r>
        <w:rPr>
          <w:sz w:val="22"/>
          <w:szCs w:val="22"/>
        </w:rPr>
        <w:t xml:space="preserve">Los certificados emitidos de asistencia y/o aprobación acreditarán las horas presenciales, </w:t>
      </w:r>
      <w:proofErr w:type="spellStart"/>
      <w:r>
        <w:rPr>
          <w:sz w:val="22"/>
          <w:szCs w:val="22"/>
        </w:rPr>
        <w:t>semi</w:t>
      </w:r>
      <w:proofErr w:type="spellEnd"/>
      <w:r>
        <w:rPr>
          <w:sz w:val="22"/>
          <w:szCs w:val="22"/>
        </w:rPr>
        <w:t xml:space="preserve">-presenciales, o virtuales, o trabajo en aula virtual, fijadas para la actividad, siempre y cuando las actividades desarrolladas en el campo de lo virtual se realicen en el marco de la plataforma de la Universidad Nacional del Nordeste. </w:t>
      </w:r>
    </w:p>
    <w:p w:rsidR="004D4713" w:rsidRDefault="004D4713" w:rsidP="004D4713">
      <w:pPr>
        <w:pStyle w:val="Default"/>
        <w:spacing w:before="240" w:after="21" w:line="276" w:lineRule="auto"/>
        <w:rPr>
          <w:sz w:val="22"/>
          <w:szCs w:val="22"/>
        </w:rPr>
      </w:pPr>
      <w:r>
        <w:rPr>
          <w:b/>
          <w:bCs/>
          <w:sz w:val="22"/>
          <w:szCs w:val="22"/>
        </w:rPr>
        <w:t>16.</w:t>
      </w:r>
      <w:r>
        <w:rPr>
          <w:b/>
          <w:bCs/>
          <w:sz w:val="22"/>
          <w:szCs w:val="22"/>
        </w:rPr>
        <w:t xml:space="preserve"> </w:t>
      </w:r>
      <w:r>
        <w:rPr>
          <w:b/>
          <w:bCs/>
          <w:sz w:val="22"/>
          <w:szCs w:val="22"/>
        </w:rPr>
        <w:t xml:space="preserve">Carácter. </w:t>
      </w:r>
      <w:proofErr w:type="gramStart"/>
      <w:r>
        <w:rPr>
          <w:sz w:val="22"/>
          <w:szCs w:val="22"/>
        </w:rPr>
        <w:t>arancelado</w:t>
      </w:r>
      <w:proofErr w:type="gramEnd"/>
      <w:r>
        <w:rPr>
          <w:sz w:val="22"/>
          <w:szCs w:val="22"/>
        </w:rPr>
        <w:t xml:space="preserve">, gratuito. </w:t>
      </w:r>
    </w:p>
    <w:p w:rsidR="004D4713" w:rsidRDefault="004D4713" w:rsidP="004D4713">
      <w:pPr>
        <w:pStyle w:val="Default"/>
        <w:spacing w:before="240" w:after="21" w:line="276" w:lineRule="auto"/>
        <w:rPr>
          <w:sz w:val="22"/>
          <w:szCs w:val="22"/>
        </w:rPr>
      </w:pPr>
      <w:r>
        <w:rPr>
          <w:b/>
          <w:bCs/>
          <w:sz w:val="22"/>
          <w:szCs w:val="22"/>
        </w:rPr>
        <w:lastRenderedPageBreak/>
        <w:t xml:space="preserve">17. Recursos Materiales. </w:t>
      </w:r>
      <w:r>
        <w:rPr>
          <w:sz w:val="22"/>
          <w:szCs w:val="22"/>
        </w:rPr>
        <w:t xml:space="preserve">Se especificarán los materiales didácticos específicos. </w:t>
      </w:r>
    </w:p>
    <w:p w:rsidR="004D4713" w:rsidRDefault="004D4713" w:rsidP="004D4713">
      <w:pPr>
        <w:pStyle w:val="Default"/>
        <w:spacing w:before="240" w:after="21" w:line="276" w:lineRule="auto"/>
        <w:rPr>
          <w:sz w:val="22"/>
          <w:szCs w:val="22"/>
        </w:rPr>
      </w:pPr>
      <w:r>
        <w:rPr>
          <w:b/>
          <w:bCs/>
          <w:sz w:val="22"/>
          <w:szCs w:val="22"/>
        </w:rPr>
        <w:t>18.</w:t>
      </w:r>
      <w:r>
        <w:rPr>
          <w:b/>
          <w:bCs/>
          <w:sz w:val="22"/>
          <w:szCs w:val="22"/>
        </w:rPr>
        <w:t xml:space="preserve"> </w:t>
      </w:r>
      <w:r>
        <w:rPr>
          <w:b/>
          <w:bCs/>
          <w:sz w:val="22"/>
          <w:szCs w:val="22"/>
        </w:rPr>
        <w:t xml:space="preserve">Bibliografía. </w:t>
      </w:r>
      <w:r>
        <w:rPr>
          <w:sz w:val="22"/>
          <w:szCs w:val="22"/>
        </w:rPr>
        <w:t xml:space="preserve">Se consignará de acuerdo a las normas APA vigentes. </w:t>
      </w:r>
    </w:p>
    <w:p w:rsidR="004D4713" w:rsidRDefault="004D4713" w:rsidP="004D4713">
      <w:pPr>
        <w:pStyle w:val="Default"/>
        <w:spacing w:before="240" w:after="21" w:line="276" w:lineRule="auto"/>
        <w:rPr>
          <w:sz w:val="22"/>
          <w:szCs w:val="22"/>
        </w:rPr>
      </w:pPr>
      <w:r>
        <w:rPr>
          <w:b/>
          <w:bCs/>
          <w:sz w:val="22"/>
          <w:szCs w:val="22"/>
        </w:rPr>
        <w:t>19.</w:t>
      </w:r>
      <w:r>
        <w:rPr>
          <w:b/>
          <w:bCs/>
          <w:sz w:val="22"/>
          <w:szCs w:val="22"/>
        </w:rPr>
        <w:t xml:space="preserve"> </w:t>
      </w:r>
      <w:r>
        <w:rPr>
          <w:b/>
          <w:bCs/>
          <w:sz w:val="22"/>
          <w:szCs w:val="22"/>
        </w:rPr>
        <w:t xml:space="preserve">Responsable de los recursos. </w:t>
      </w:r>
      <w:r>
        <w:rPr>
          <w:sz w:val="22"/>
          <w:szCs w:val="22"/>
        </w:rPr>
        <w:t xml:space="preserve">Puestos a disposición de la actividad. </w:t>
      </w:r>
    </w:p>
    <w:p w:rsidR="004D4713" w:rsidRDefault="004D4713" w:rsidP="004D4713">
      <w:pPr>
        <w:pStyle w:val="Default"/>
        <w:spacing w:before="240" w:after="21" w:line="276" w:lineRule="auto"/>
        <w:rPr>
          <w:sz w:val="22"/>
          <w:szCs w:val="22"/>
        </w:rPr>
      </w:pPr>
      <w:r>
        <w:rPr>
          <w:b/>
          <w:bCs/>
          <w:sz w:val="22"/>
          <w:szCs w:val="22"/>
        </w:rPr>
        <w:t>20.</w:t>
      </w:r>
      <w:r>
        <w:rPr>
          <w:b/>
          <w:bCs/>
          <w:sz w:val="22"/>
          <w:szCs w:val="22"/>
        </w:rPr>
        <w:t xml:space="preserve"> </w:t>
      </w:r>
      <w:r>
        <w:rPr>
          <w:b/>
          <w:bCs/>
          <w:sz w:val="22"/>
          <w:szCs w:val="22"/>
        </w:rPr>
        <w:t xml:space="preserve">Equipamiento. </w:t>
      </w:r>
    </w:p>
    <w:p w:rsidR="004D4713" w:rsidRDefault="004D4713" w:rsidP="004D4713">
      <w:pPr>
        <w:pStyle w:val="Default"/>
        <w:spacing w:before="240" w:after="21" w:line="276" w:lineRule="auto"/>
        <w:ind w:firstLine="426"/>
        <w:rPr>
          <w:sz w:val="22"/>
          <w:szCs w:val="22"/>
        </w:rPr>
      </w:pPr>
      <w:r>
        <w:rPr>
          <w:sz w:val="22"/>
          <w:szCs w:val="22"/>
        </w:rPr>
        <w:t xml:space="preserve">a) Fuentes de financiamiento (indicar el origen de los fondos). </w:t>
      </w:r>
    </w:p>
    <w:p w:rsidR="004D4713" w:rsidRDefault="004D4713" w:rsidP="004D4713">
      <w:pPr>
        <w:pStyle w:val="Default"/>
        <w:spacing w:before="240" w:line="276" w:lineRule="auto"/>
        <w:ind w:firstLine="426"/>
        <w:rPr>
          <w:sz w:val="22"/>
          <w:szCs w:val="22"/>
        </w:rPr>
      </w:pPr>
      <w:r>
        <w:rPr>
          <w:sz w:val="22"/>
          <w:szCs w:val="22"/>
        </w:rPr>
        <w:t xml:space="preserve">b) Equipamiento requerido para el desarrollo de las actividades. </w:t>
      </w:r>
    </w:p>
    <w:p w:rsidR="004D4713" w:rsidRDefault="004D4713" w:rsidP="004D4713">
      <w:pPr>
        <w:pStyle w:val="Default"/>
        <w:spacing w:before="240" w:line="276" w:lineRule="auto"/>
        <w:rPr>
          <w:sz w:val="22"/>
          <w:szCs w:val="22"/>
        </w:rPr>
      </w:pPr>
      <w:r>
        <w:rPr>
          <w:b/>
          <w:bCs/>
          <w:sz w:val="22"/>
          <w:szCs w:val="22"/>
        </w:rPr>
        <w:t xml:space="preserve">20. Plan de Actividades. </w:t>
      </w:r>
      <w:r>
        <w:rPr>
          <w:sz w:val="22"/>
          <w:szCs w:val="22"/>
        </w:rPr>
        <w:t xml:space="preserve">Cronograma (detalle de los tiempos previstos para cada etapa). </w:t>
      </w:r>
    </w:p>
    <w:p w:rsidR="004D4713" w:rsidRDefault="004D4713" w:rsidP="004D4713">
      <w:pPr>
        <w:pStyle w:val="Default"/>
        <w:spacing w:before="240" w:after="13" w:line="276" w:lineRule="auto"/>
        <w:rPr>
          <w:sz w:val="22"/>
          <w:szCs w:val="22"/>
        </w:rPr>
      </w:pPr>
      <w:r>
        <w:rPr>
          <w:b/>
          <w:bCs/>
          <w:sz w:val="22"/>
          <w:szCs w:val="22"/>
        </w:rPr>
        <w:t>21.</w:t>
      </w:r>
      <w:r>
        <w:rPr>
          <w:b/>
          <w:bCs/>
          <w:sz w:val="22"/>
          <w:szCs w:val="22"/>
        </w:rPr>
        <w:t xml:space="preserve"> </w:t>
      </w:r>
      <w:r>
        <w:rPr>
          <w:b/>
          <w:bCs/>
          <w:sz w:val="22"/>
          <w:szCs w:val="22"/>
        </w:rPr>
        <w:t xml:space="preserve">Informe Final. </w:t>
      </w:r>
      <w:r>
        <w:rPr>
          <w:sz w:val="22"/>
          <w:szCs w:val="22"/>
        </w:rPr>
        <w:t xml:space="preserve">Será presentado al concluir la actividad sin exceder los 30 días de finalizada la misma (señalar brevemente los resultados según la propuestas presentadas). </w:t>
      </w:r>
    </w:p>
    <w:p w:rsidR="004D4713" w:rsidRDefault="004D4713" w:rsidP="004D4713">
      <w:pPr>
        <w:pStyle w:val="Default"/>
        <w:spacing w:line="276" w:lineRule="auto"/>
        <w:ind w:left="426"/>
        <w:rPr>
          <w:sz w:val="22"/>
          <w:szCs w:val="22"/>
        </w:rPr>
      </w:pPr>
      <w:r>
        <w:rPr>
          <w:rFonts w:ascii="Calibri" w:hAnsi="Calibri" w:cs="Calibri"/>
          <w:sz w:val="22"/>
          <w:szCs w:val="22"/>
        </w:rPr>
        <w:t xml:space="preserve">• </w:t>
      </w:r>
      <w:r>
        <w:rPr>
          <w:sz w:val="22"/>
          <w:szCs w:val="22"/>
        </w:rPr>
        <w:t xml:space="preserve">Total de Inscriptos. </w:t>
      </w:r>
    </w:p>
    <w:p w:rsidR="004D4713" w:rsidRDefault="004D4713" w:rsidP="004D4713">
      <w:pPr>
        <w:pStyle w:val="Default"/>
        <w:spacing w:line="276" w:lineRule="auto"/>
        <w:ind w:left="426"/>
        <w:rPr>
          <w:sz w:val="22"/>
          <w:szCs w:val="22"/>
        </w:rPr>
      </w:pPr>
      <w:r>
        <w:rPr>
          <w:rFonts w:ascii="Calibri" w:hAnsi="Calibri" w:cs="Calibri"/>
          <w:sz w:val="22"/>
          <w:szCs w:val="22"/>
        </w:rPr>
        <w:t xml:space="preserve">• </w:t>
      </w:r>
      <w:r>
        <w:rPr>
          <w:sz w:val="22"/>
          <w:szCs w:val="22"/>
        </w:rPr>
        <w:t xml:space="preserve">Total de Asistentes. </w:t>
      </w:r>
    </w:p>
    <w:p w:rsidR="004D4713" w:rsidRDefault="004D4713" w:rsidP="004D4713">
      <w:pPr>
        <w:pStyle w:val="Default"/>
        <w:spacing w:line="276" w:lineRule="auto"/>
        <w:ind w:left="426"/>
        <w:rPr>
          <w:sz w:val="22"/>
          <w:szCs w:val="22"/>
        </w:rPr>
      </w:pPr>
      <w:r>
        <w:rPr>
          <w:rFonts w:ascii="Calibri" w:hAnsi="Calibri" w:cs="Calibri"/>
          <w:sz w:val="22"/>
          <w:szCs w:val="22"/>
        </w:rPr>
        <w:t xml:space="preserve">• </w:t>
      </w:r>
      <w:r>
        <w:rPr>
          <w:sz w:val="22"/>
          <w:szCs w:val="22"/>
        </w:rPr>
        <w:t xml:space="preserve">Total de Aprobados (cuando corresponda). </w:t>
      </w:r>
    </w:p>
    <w:p w:rsidR="004D4713" w:rsidRDefault="004D4713" w:rsidP="004D4713">
      <w:pPr>
        <w:pStyle w:val="Default"/>
        <w:spacing w:line="276" w:lineRule="auto"/>
        <w:ind w:left="426"/>
        <w:rPr>
          <w:sz w:val="22"/>
          <w:szCs w:val="22"/>
        </w:rPr>
      </w:pPr>
      <w:r>
        <w:rPr>
          <w:rFonts w:ascii="Calibri" w:hAnsi="Calibri" w:cs="Calibri"/>
          <w:sz w:val="22"/>
          <w:szCs w:val="22"/>
        </w:rPr>
        <w:t xml:space="preserve">• </w:t>
      </w:r>
      <w:r>
        <w:rPr>
          <w:sz w:val="22"/>
          <w:szCs w:val="22"/>
        </w:rPr>
        <w:t xml:space="preserve">Valoración del cumplimiento de los objetivos del proyecto: resultados </w:t>
      </w:r>
      <w:proofErr w:type="spellStart"/>
      <w:r>
        <w:rPr>
          <w:sz w:val="22"/>
          <w:szCs w:val="22"/>
        </w:rPr>
        <w:t>cuanti</w:t>
      </w:r>
      <w:proofErr w:type="spellEnd"/>
      <w:r>
        <w:rPr>
          <w:sz w:val="22"/>
          <w:szCs w:val="22"/>
        </w:rPr>
        <w:t xml:space="preserve"> y cualitativo. </w:t>
      </w:r>
    </w:p>
    <w:p w:rsidR="004D4713" w:rsidRDefault="004D4713" w:rsidP="004D4713">
      <w:pPr>
        <w:pStyle w:val="Default"/>
        <w:spacing w:before="240" w:line="276" w:lineRule="auto"/>
        <w:rPr>
          <w:sz w:val="22"/>
          <w:szCs w:val="22"/>
        </w:rPr>
      </w:pPr>
      <w:r>
        <w:rPr>
          <w:b/>
          <w:bCs/>
          <w:sz w:val="22"/>
          <w:szCs w:val="22"/>
        </w:rPr>
        <w:t xml:space="preserve">22. Presupuesto. </w:t>
      </w:r>
    </w:p>
    <w:p w:rsidR="004D4713" w:rsidRDefault="004D4713" w:rsidP="004D4713">
      <w:pPr>
        <w:pStyle w:val="Default"/>
        <w:spacing w:before="240" w:after="13" w:line="276" w:lineRule="auto"/>
        <w:ind w:left="426"/>
        <w:rPr>
          <w:sz w:val="22"/>
          <w:szCs w:val="22"/>
        </w:rPr>
      </w:pPr>
      <w:r>
        <w:rPr>
          <w:sz w:val="22"/>
          <w:szCs w:val="22"/>
        </w:rPr>
        <w:t>Se indicará el pedido global detallado por rubro: gastos operativos, insumos, materiales didácticos, honorarios, viáticos, movilidad, etc.).</w:t>
      </w:r>
    </w:p>
    <w:p w:rsidR="004D4713" w:rsidRDefault="004D4713" w:rsidP="004D4713">
      <w:pPr>
        <w:pStyle w:val="Default"/>
        <w:numPr>
          <w:ilvl w:val="0"/>
          <w:numId w:val="3"/>
        </w:numPr>
        <w:spacing w:before="240" w:after="13"/>
        <w:rPr>
          <w:b/>
          <w:sz w:val="22"/>
          <w:szCs w:val="22"/>
        </w:rPr>
      </w:pPr>
      <w:r w:rsidRPr="004D4713">
        <w:rPr>
          <w:b/>
          <w:sz w:val="22"/>
          <w:szCs w:val="22"/>
        </w:rPr>
        <w:t>Egresos.</w:t>
      </w:r>
    </w:p>
    <w:tbl>
      <w:tblPr>
        <w:tblStyle w:val="Tablaconcuadrcula"/>
        <w:tblW w:w="0" w:type="auto"/>
        <w:tblInd w:w="426" w:type="dxa"/>
        <w:tblLook w:val="04A0" w:firstRow="1" w:lastRow="0" w:firstColumn="1" w:lastColumn="0" w:noHBand="0" w:noVBand="1"/>
      </w:tblPr>
      <w:tblGrid>
        <w:gridCol w:w="6628"/>
        <w:gridCol w:w="1666"/>
      </w:tblGrid>
      <w:tr w:rsidR="004D4713" w:rsidTr="000A5B87">
        <w:tc>
          <w:tcPr>
            <w:tcW w:w="6628" w:type="dxa"/>
          </w:tcPr>
          <w:p w:rsidR="004D4713" w:rsidRDefault="004D4713" w:rsidP="004D4713">
            <w:pPr>
              <w:pStyle w:val="Default"/>
              <w:spacing w:before="240" w:after="13"/>
              <w:rPr>
                <w:sz w:val="22"/>
                <w:szCs w:val="22"/>
              </w:rPr>
            </w:pPr>
          </w:p>
        </w:tc>
        <w:tc>
          <w:tcPr>
            <w:tcW w:w="1666" w:type="dxa"/>
          </w:tcPr>
          <w:p w:rsidR="004D4713" w:rsidRDefault="004D4713" w:rsidP="004D4713">
            <w:pPr>
              <w:pStyle w:val="Default"/>
              <w:spacing w:before="240" w:after="13"/>
              <w:rPr>
                <w:sz w:val="22"/>
                <w:szCs w:val="22"/>
              </w:rPr>
            </w:pPr>
          </w:p>
        </w:tc>
      </w:tr>
      <w:tr w:rsidR="004D4713" w:rsidTr="000A5B87">
        <w:tc>
          <w:tcPr>
            <w:tcW w:w="6628" w:type="dxa"/>
          </w:tcPr>
          <w:p w:rsidR="004D4713" w:rsidRDefault="004D4713" w:rsidP="004D4713">
            <w:pPr>
              <w:pStyle w:val="Default"/>
              <w:spacing w:before="240" w:after="13"/>
              <w:rPr>
                <w:sz w:val="22"/>
                <w:szCs w:val="22"/>
              </w:rPr>
            </w:pPr>
          </w:p>
        </w:tc>
        <w:tc>
          <w:tcPr>
            <w:tcW w:w="1666" w:type="dxa"/>
          </w:tcPr>
          <w:p w:rsidR="004D4713" w:rsidRDefault="004D4713" w:rsidP="004D4713">
            <w:pPr>
              <w:pStyle w:val="Default"/>
              <w:spacing w:before="240" w:after="13"/>
              <w:rPr>
                <w:sz w:val="22"/>
                <w:szCs w:val="22"/>
              </w:rPr>
            </w:pPr>
          </w:p>
        </w:tc>
      </w:tr>
      <w:tr w:rsidR="004D4713" w:rsidTr="000A5B87">
        <w:tc>
          <w:tcPr>
            <w:tcW w:w="6628" w:type="dxa"/>
            <w:tcBorders>
              <w:bottom w:val="single" w:sz="12" w:space="0" w:color="auto"/>
            </w:tcBorders>
          </w:tcPr>
          <w:p w:rsidR="004D4713" w:rsidRDefault="004D4713" w:rsidP="004D4713">
            <w:pPr>
              <w:pStyle w:val="Default"/>
              <w:spacing w:before="240" w:after="13"/>
              <w:rPr>
                <w:sz w:val="22"/>
                <w:szCs w:val="22"/>
              </w:rPr>
            </w:pPr>
          </w:p>
        </w:tc>
        <w:tc>
          <w:tcPr>
            <w:tcW w:w="1666" w:type="dxa"/>
            <w:tcBorders>
              <w:bottom w:val="single" w:sz="12" w:space="0" w:color="auto"/>
            </w:tcBorders>
          </w:tcPr>
          <w:p w:rsidR="004D4713" w:rsidRDefault="004D4713" w:rsidP="004D4713">
            <w:pPr>
              <w:pStyle w:val="Default"/>
              <w:spacing w:before="240" w:after="13"/>
              <w:rPr>
                <w:sz w:val="22"/>
                <w:szCs w:val="22"/>
              </w:rPr>
            </w:pPr>
          </w:p>
        </w:tc>
      </w:tr>
      <w:tr w:rsidR="004D4713" w:rsidTr="000A5B87">
        <w:tc>
          <w:tcPr>
            <w:tcW w:w="6628" w:type="dxa"/>
            <w:tcBorders>
              <w:top w:val="single" w:sz="12" w:space="0" w:color="auto"/>
            </w:tcBorders>
          </w:tcPr>
          <w:p w:rsidR="004D4713" w:rsidRPr="004D4713" w:rsidRDefault="004D4713" w:rsidP="004D4713">
            <w:pPr>
              <w:pStyle w:val="Default"/>
              <w:spacing w:before="240" w:after="13"/>
              <w:rPr>
                <w:b/>
                <w:sz w:val="22"/>
                <w:szCs w:val="22"/>
              </w:rPr>
            </w:pPr>
            <w:bookmarkStart w:id="0" w:name="_GoBack"/>
            <w:r>
              <w:rPr>
                <w:b/>
                <w:sz w:val="22"/>
                <w:szCs w:val="22"/>
              </w:rPr>
              <w:t>TOTAL</w:t>
            </w:r>
          </w:p>
        </w:tc>
        <w:tc>
          <w:tcPr>
            <w:tcW w:w="1666" w:type="dxa"/>
            <w:tcBorders>
              <w:top w:val="single" w:sz="12" w:space="0" w:color="auto"/>
            </w:tcBorders>
          </w:tcPr>
          <w:p w:rsidR="004D4713" w:rsidRDefault="004D4713" w:rsidP="004D4713">
            <w:pPr>
              <w:pStyle w:val="Default"/>
              <w:spacing w:before="240" w:after="13"/>
              <w:rPr>
                <w:sz w:val="22"/>
                <w:szCs w:val="22"/>
              </w:rPr>
            </w:pPr>
          </w:p>
        </w:tc>
      </w:tr>
      <w:bookmarkEnd w:id="0"/>
    </w:tbl>
    <w:p w:rsidR="004D4713" w:rsidRPr="004D4713" w:rsidRDefault="004D4713" w:rsidP="004D4713">
      <w:pPr>
        <w:pStyle w:val="Default"/>
        <w:spacing w:before="240" w:after="13"/>
        <w:ind w:left="426"/>
        <w:rPr>
          <w:sz w:val="22"/>
          <w:szCs w:val="22"/>
        </w:rPr>
      </w:pPr>
    </w:p>
    <w:p w:rsidR="004D4713" w:rsidRDefault="004D4713" w:rsidP="004D4713">
      <w:pPr>
        <w:pStyle w:val="Default"/>
        <w:numPr>
          <w:ilvl w:val="0"/>
          <w:numId w:val="3"/>
        </w:numPr>
        <w:spacing w:before="240" w:after="13"/>
        <w:rPr>
          <w:b/>
          <w:sz w:val="22"/>
          <w:szCs w:val="22"/>
        </w:rPr>
      </w:pPr>
      <w:r w:rsidRPr="004D4713">
        <w:rPr>
          <w:b/>
          <w:sz w:val="22"/>
          <w:szCs w:val="22"/>
        </w:rPr>
        <w:t>Fuentes de financiamiento.</w:t>
      </w:r>
    </w:p>
    <w:tbl>
      <w:tblPr>
        <w:tblStyle w:val="Tablaconcuadrcula"/>
        <w:tblW w:w="0" w:type="auto"/>
        <w:tblInd w:w="426" w:type="dxa"/>
        <w:tblLook w:val="04A0" w:firstRow="1" w:lastRow="0" w:firstColumn="1" w:lastColumn="0" w:noHBand="0" w:noVBand="1"/>
      </w:tblPr>
      <w:tblGrid>
        <w:gridCol w:w="8644"/>
      </w:tblGrid>
      <w:tr w:rsidR="004D4713" w:rsidTr="004D4713">
        <w:trPr>
          <w:trHeight w:val="434"/>
        </w:trPr>
        <w:tc>
          <w:tcPr>
            <w:tcW w:w="8644" w:type="dxa"/>
          </w:tcPr>
          <w:p w:rsidR="004D4713" w:rsidRDefault="004D4713" w:rsidP="004D4713">
            <w:pPr>
              <w:pStyle w:val="Default"/>
              <w:spacing w:before="240" w:after="13" w:line="276" w:lineRule="auto"/>
              <w:rPr>
                <w:sz w:val="22"/>
                <w:szCs w:val="22"/>
              </w:rPr>
            </w:pPr>
          </w:p>
        </w:tc>
      </w:tr>
    </w:tbl>
    <w:p w:rsidR="004D4713" w:rsidRDefault="004D4713" w:rsidP="004D4713">
      <w:pPr>
        <w:pStyle w:val="Default"/>
        <w:spacing w:before="240" w:after="13" w:line="276" w:lineRule="auto"/>
        <w:ind w:left="426"/>
        <w:rPr>
          <w:sz w:val="22"/>
          <w:szCs w:val="22"/>
        </w:rPr>
      </w:pPr>
    </w:p>
    <w:p w:rsidR="004D4713" w:rsidRPr="004D4713" w:rsidRDefault="004D4713" w:rsidP="004D4713">
      <w:pPr>
        <w:pStyle w:val="Default"/>
        <w:spacing w:before="240" w:after="13" w:line="276" w:lineRule="auto"/>
        <w:ind w:left="426"/>
        <w:rPr>
          <w:sz w:val="22"/>
          <w:szCs w:val="22"/>
        </w:rPr>
      </w:pPr>
      <w:r w:rsidRPr="004D4713">
        <w:rPr>
          <w:sz w:val="22"/>
          <w:szCs w:val="22"/>
        </w:rPr>
        <w:t xml:space="preserve">Las situaciones no contempladas en este Proyecto de Reglamento podrán ser resueltas por </w:t>
      </w:r>
      <w:proofErr w:type="gramStart"/>
      <w:r w:rsidRPr="004D4713">
        <w:rPr>
          <w:sz w:val="22"/>
          <w:szCs w:val="22"/>
        </w:rPr>
        <w:t>la</w:t>
      </w:r>
      <w:proofErr w:type="gramEnd"/>
      <w:r w:rsidRPr="004D4713">
        <w:rPr>
          <w:sz w:val="22"/>
          <w:szCs w:val="22"/>
        </w:rPr>
        <w:t xml:space="preserve"> Secretaría de Extensión, Transferencia y Asuntos Sociales o eventualmente, por el Consejo Directivo de la Facultad según corresponda.</w:t>
      </w:r>
    </w:p>
    <w:sectPr w:rsidR="004D4713" w:rsidRPr="004D4713" w:rsidSect="000A5B8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A207E"/>
    <w:multiLevelType w:val="hybridMultilevel"/>
    <w:tmpl w:val="B842574A"/>
    <w:lvl w:ilvl="0" w:tplc="49BAB3D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
    <w:nsid w:val="53A41446"/>
    <w:multiLevelType w:val="hybridMultilevel"/>
    <w:tmpl w:val="75361DF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
    <w:nsid w:val="58C9668A"/>
    <w:multiLevelType w:val="hybridMultilevel"/>
    <w:tmpl w:val="986A7E68"/>
    <w:lvl w:ilvl="0" w:tplc="C2CA530E">
      <w:numFmt w:val="bullet"/>
      <w:lvlText w:val=""/>
      <w:lvlJc w:val="left"/>
      <w:pPr>
        <w:ind w:left="786" w:hanging="360"/>
      </w:pPr>
      <w:rPr>
        <w:rFonts w:ascii="Times New Roman" w:eastAsiaTheme="minorHAnsi" w:hAnsi="Times New Roman" w:cs="Times New Roman" w:hint="default"/>
        <w:sz w:val="16"/>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661"/>
    <w:rsid w:val="000A5B87"/>
    <w:rsid w:val="002719C9"/>
    <w:rsid w:val="00295661"/>
    <w:rsid w:val="002D006D"/>
    <w:rsid w:val="003114E1"/>
    <w:rsid w:val="004D4713"/>
    <w:rsid w:val="00775E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95661"/>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4D4713"/>
    <w:pPr>
      <w:ind w:left="720"/>
      <w:contextualSpacing/>
    </w:pPr>
  </w:style>
  <w:style w:type="table" w:styleId="Tablaconcuadrcula">
    <w:name w:val="Table Grid"/>
    <w:basedOn w:val="Tablanormal"/>
    <w:uiPriority w:val="59"/>
    <w:rsid w:val="004D4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95661"/>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4D4713"/>
    <w:pPr>
      <w:ind w:left="720"/>
      <w:contextualSpacing/>
    </w:pPr>
  </w:style>
  <w:style w:type="table" w:styleId="Tablaconcuadrcula">
    <w:name w:val="Table Grid"/>
    <w:basedOn w:val="Tablanormal"/>
    <w:uiPriority w:val="59"/>
    <w:rsid w:val="004D4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902</Words>
  <Characters>4967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MSB</dc:creator>
  <cp:lastModifiedBy>MSB</cp:lastModifiedBy>
  <cp:revision>4</cp:revision>
  <dcterms:created xsi:type="dcterms:W3CDTF">2019-03-19T19:26:00Z</dcterms:created>
  <dcterms:modified xsi:type="dcterms:W3CDTF">2019-03-19T19:48:00Z</dcterms:modified>
</cp:coreProperties>
</file>